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68C" w:rsidRPr="002931B1" w:rsidRDefault="001D068C" w:rsidP="001D068C">
      <w:pPr>
        <w:jc w:val="center"/>
        <w:rPr>
          <w:b/>
          <w:bCs/>
          <w:sz w:val="28"/>
          <w:szCs w:val="28"/>
        </w:rPr>
      </w:pPr>
      <w:r w:rsidRPr="002931B1">
        <w:rPr>
          <w:b/>
          <w:bCs/>
          <w:sz w:val="28"/>
          <w:szCs w:val="28"/>
        </w:rPr>
        <w:t>Архангельская область</w:t>
      </w:r>
    </w:p>
    <w:p w:rsidR="001D068C" w:rsidRPr="002931B1" w:rsidRDefault="001D068C" w:rsidP="001D068C">
      <w:pPr>
        <w:jc w:val="center"/>
        <w:rPr>
          <w:b/>
          <w:sz w:val="28"/>
          <w:szCs w:val="28"/>
        </w:rPr>
      </w:pPr>
      <w:r w:rsidRPr="002931B1">
        <w:rPr>
          <w:b/>
          <w:sz w:val="28"/>
          <w:szCs w:val="28"/>
        </w:rPr>
        <w:t xml:space="preserve"> Шенкурский муниципальный округ</w:t>
      </w:r>
    </w:p>
    <w:p w:rsidR="001D068C" w:rsidRPr="002931B1" w:rsidRDefault="001D068C" w:rsidP="001D068C">
      <w:pPr>
        <w:jc w:val="center"/>
        <w:rPr>
          <w:b/>
          <w:sz w:val="28"/>
          <w:szCs w:val="28"/>
        </w:rPr>
      </w:pPr>
      <w:r w:rsidRPr="002931B1">
        <w:rPr>
          <w:b/>
          <w:sz w:val="28"/>
          <w:szCs w:val="28"/>
        </w:rPr>
        <w:t>Собрание депутатов первого созыва</w:t>
      </w:r>
    </w:p>
    <w:p w:rsidR="001D068C" w:rsidRPr="002931B1" w:rsidRDefault="002931B1" w:rsidP="001D068C">
      <w:pPr>
        <w:pStyle w:val="a3"/>
        <w:rPr>
          <w:b/>
          <w:szCs w:val="28"/>
        </w:rPr>
      </w:pPr>
      <w:r>
        <w:rPr>
          <w:b/>
          <w:szCs w:val="28"/>
        </w:rPr>
        <w:t xml:space="preserve">21 очередная </w:t>
      </w:r>
      <w:r w:rsidR="001D068C" w:rsidRPr="002931B1">
        <w:rPr>
          <w:b/>
          <w:szCs w:val="28"/>
        </w:rPr>
        <w:t>сессия</w:t>
      </w:r>
    </w:p>
    <w:p w:rsidR="001D068C" w:rsidRPr="0074680C" w:rsidRDefault="001D068C" w:rsidP="001D068C">
      <w:pPr>
        <w:pStyle w:val="a3"/>
        <w:rPr>
          <w:sz w:val="24"/>
          <w:szCs w:val="28"/>
        </w:rPr>
      </w:pPr>
    </w:p>
    <w:p w:rsidR="001D068C" w:rsidRPr="00B337C7" w:rsidRDefault="001D068C" w:rsidP="001D068C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D068C" w:rsidRPr="00B337C7" w:rsidRDefault="001D068C" w:rsidP="001D068C">
      <w:pPr>
        <w:pStyle w:val="a3"/>
        <w:rPr>
          <w:szCs w:val="28"/>
        </w:rPr>
      </w:pPr>
    </w:p>
    <w:p w:rsidR="001D068C" w:rsidRPr="00B337C7" w:rsidRDefault="001D068C" w:rsidP="001D068C">
      <w:pPr>
        <w:pStyle w:val="a3"/>
        <w:rPr>
          <w:szCs w:val="28"/>
        </w:rPr>
      </w:pPr>
      <w:bookmarkStart w:id="0" w:name="_GoBack"/>
      <w:bookmarkEnd w:id="0"/>
    </w:p>
    <w:p w:rsidR="001D068C" w:rsidRPr="00B337C7" w:rsidRDefault="001D068C" w:rsidP="001D068C">
      <w:pPr>
        <w:pStyle w:val="a3"/>
        <w:rPr>
          <w:szCs w:val="28"/>
        </w:rPr>
      </w:pPr>
      <w:r>
        <w:rPr>
          <w:szCs w:val="28"/>
        </w:rPr>
        <w:t>«</w:t>
      </w:r>
      <w:r w:rsidR="002931B1">
        <w:rPr>
          <w:szCs w:val="28"/>
        </w:rPr>
        <w:t>25</w:t>
      </w:r>
      <w:r>
        <w:rPr>
          <w:szCs w:val="28"/>
        </w:rPr>
        <w:t xml:space="preserve">» </w:t>
      </w:r>
      <w:r w:rsidR="002931B1">
        <w:rPr>
          <w:szCs w:val="28"/>
        </w:rPr>
        <w:t xml:space="preserve">октября </w:t>
      </w:r>
      <w:r>
        <w:rPr>
          <w:szCs w:val="28"/>
        </w:rPr>
        <w:t>2024</w:t>
      </w:r>
      <w:r w:rsidRPr="00B337C7">
        <w:rPr>
          <w:szCs w:val="28"/>
        </w:rPr>
        <w:t xml:space="preserve"> года </w:t>
      </w:r>
      <w:r w:rsidR="002931B1">
        <w:rPr>
          <w:b/>
          <w:szCs w:val="28"/>
        </w:rPr>
        <w:tab/>
      </w:r>
      <w:r w:rsidR="002931B1">
        <w:rPr>
          <w:b/>
          <w:szCs w:val="28"/>
        </w:rPr>
        <w:tab/>
      </w:r>
      <w:r w:rsidR="002931B1">
        <w:rPr>
          <w:b/>
          <w:szCs w:val="28"/>
        </w:rPr>
        <w:tab/>
      </w:r>
      <w:r w:rsidR="002931B1">
        <w:rPr>
          <w:b/>
          <w:szCs w:val="28"/>
        </w:rPr>
        <w:tab/>
      </w:r>
      <w:r w:rsidR="002931B1">
        <w:rPr>
          <w:b/>
          <w:szCs w:val="28"/>
        </w:rPr>
        <w:tab/>
      </w:r>
      <w:r w:rsidRPr="00B337C7">
        <w:rPr>
          <w:b/>
          <w:szCs w:val="28"/>
        </w:rPr>
        <w:t xml:space="preserve">  </w:t>
      </w:r>
      <w:r w:rsidRPr="00B337C7">
        <w:rPr>
          <w:szCs w:val="28"/>
        </w:rPr>
        <w:t>№</w:t>
      </w:r>
      <w:r w:rsidR="002931B1">
        <w:rPr>
          <w:szCs w:val="28"/>
        </w:rPr>
        <w:t xml:space="preserve"> 244</w:t>
      </w:r>
    </w:p>
    <w:p w:rsidR="001D068C" w:rsidRPr="0074680C" w:rsidRDefault="001D068C" w:rsidP="002931B1">
      <w:pPr>
        <w:pStyle w:val="a3"/>
        <w:jc w:val="left"/>
        <w:rPr>
          <w:b/>
          <w:sz w:val="24"/>
          <w:szCs w:val="28"/>
        </w:rPr>
      </w:pPr>
    </w:p>
    <w:p w:rsidR="001D068C" w:rsidRPr="002931B1" w:rsidRDefault="001D068C" w:rsidP="001D068C">
      <w:pPr>
        <w:pStyle w:val="a3"/>
        <w:rPr>
          <w:szCs w:val="28"/>
        </w:rPr>
      </w:pPr>
      <w:r w:rsidRPr="002931B1">
        <w:rPr>
          <w:szCs w:val="28"/>
        </w:rPr>
        <w:t>г. Шенкурск</w:t>
      </w:r>
    </w:p>
    <w:p w:rsidR="001D068C" w:rsidRDefault="001D068C" w:rsidP="002931B1">
      <w:pPr>
        <w:pStyle w:val="a3"/>
        <w:jc w:val="left"/>
        <w:rPr>
          <w:szCs w:val="28"/>
        </w:rPr>
      </w:pPr>
    </w:p>
    <w:p w:rsidR="001D068C" w:rsidRPr="001D068C" w:rsidRDefault="001D068C" w:rsidP="001D068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D068C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Pr="001D068C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1D068C">
        <w:rPr>
          <w:rFonts w:ascii="Times New Roman" w:hAnsi="Times New Roman" w:cs="Times New Roman"/>
          <w:sz w:val="26"/>
          <w:szCs w:val="26"/>
        </w:rPr>
        <w:t xml:space="preserve"> на 2025 год, а также </w:t>
      </w:r>
      <w:r w:rsidR="000462E2">
        <w:rPr>
          <w:rFonts w:ascii="Times New Roman" w:hAnsi="Times New Roman" w:cs="Times New Roman"/>
          <w:sz w:val="26"/>
          <w:szCs w:val="26"/>
        </w:rPr>
        <w:t>плановый период 2026 и 2027 годов</w:t>
      </w:r>
    </w:p>
    <w:p w:rsidR="001D068C" w:rsidRPr="00B337C7" w:rsidRDefault="001D068C" w:rsidP="001D06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D068C" w:rsidRPr="00B337C7" w:rsidRDefault="001D068C" w:rsidP="001D06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D068C" w:rsidRPr="000462E2" w:rsidRDefault="000462E2" w:rsidP="001D068C">
      <w:pPr>
        <w:pStyle w:val="3"/>
        <w:ind w:firstLine="578"/>
        <w:jc w:val="both"/>
        <w:rPr>
          <w:sz w:val="26"/>
          <w:szCs w:val="26"/>
        </w:rPr>
      </w:pPr>
      <w:r w:rsidRPr="000462E2">
        <w:rPr>
          <w:sz w:val="26"/>
          <w:szCs w:val="26"/>
        </w:rPr>
        <w:t>В соответствии с Федеральными законами от 21 декабря 2001 года  № 178-ФЗ «О приватизации государственного и муни</w:t>
      </w:r>
      <w:r>
        <w:rPr>
          <w:sz w:val="26"/>
          <w:szCs w:val="26"/>
        </w:rPr>
        <w:t xml:space="preserve">ципального имущества», от 6 октября </w:t>
      </w:r>
      <w:r w:rsidRPr="000462E2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0462E2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находящемся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 № 31, Собрание депутатов </w:t>
      </w:r>
      <w:proofErr w:type="gramStart"/>
      <w:r w:rsidRPr="000462E2">
        <w:rPr>
          <w:b/>
          <w:sz w:val="26"/>
          <w:szCs w:val="26"/>
        </w:rPr>
        <w:t>р</w:t>
      </w:r>
      <w:proofErr w:type="gramEnd"/>
      <w:r w:rsidRPr="000462E2">
        <w:rPr>
          <w:b/>
          <w:sz w:val="26"/>
          <w:szCs w:val="26"/>
        </w:rPr>
        <w:t xml:space="preserve"> е ш и л о</w:t>
      </w:r>
      <w:r w:rsidRPr="000462E2">
        <w:rPr>
          <w:sz w:val="26"/>
          <w:szCs w:val="26"/>
        </w:rPr>
        <w:t>:</w:t>
      </w:r>
    </w:p>
    <w:p w:rsidR="001D068C" w:rsidRP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1. Утвердить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 xml:space="preserve">прилагаемый 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прогнозный план приватизации муниципального имущества Шенкурского муниципального округа Архангельской области на 2025 год, а также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>плановый период 2026 и 2027 годов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D068C" w:rsidRP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2. Администрации Шенкурского муниципального округа Архангельской области обеспечить реализацию прогнозного плана приватизации муниципального имущества Шенкурского муниципального округа на 2025 год, а также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>плановый период 2026 и 2027 годов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>3. Опубликовать настоящее решение в информационном бюллетене «Шенкурский муниципальный вестник».</w:t>
      </w:r>
    </w:p>
    <w:p w:rsidR="000462E2" w:rsidRPr="000462E2" w:rsidRDefault="000462E2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4. </w:t>
      </w:r>
      <w:r w:rsidRPr="000462E2">
        <w:rPr>
          <w:rFonts w:ascii="Times New Roman" w:hAnsi="Times New Roman" w:cs="Times New Roman"/>
          <w:b w:val="0"/>
          <w:sz w:val="26"/>
          <w:szCs w:val="26"/>
        </w:rPr>
        <w:t>Настоящее решение вступает в силу после его официального обнародования.</w:t>
      </w:r>
    </w:p>
    <w:p w:rsidR="001D068C" w:rsidRPr="000462E2" w:rsidRDefault="001D068C" w:rsidP="001D068C">
      <w:pPr>
        <w:ind w:firstLine="720"/>
        <w:jc w:val="both"/>
        <w:rPr>
          <w:sz w:val="26"/>
          <w:szCs w:val="26"/>
        </w:rPr>
      </w:pPr>
    </w:p>
    <w:p w:rsidR="001D068C" w:rsidRPr="00B337C7" w:rsidRDefault="001D068C" w:rsidP="001D068C">
      <w:pPr>
        <w:ind w:firstLine="720"/>
        <w:jc w:val="both"/>
        <w:rPr>
          <w:sz w:val="28"/>
          <w:szCs w:val="28"/>
        </w:rPr>
      </w:pPr>
    </w:p>
    <w:p w:rsidR="001D068C" w:rsidRPr="001D068C" w:rsidRDefault="001D068C" w:rsidP="001D068C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1D068C" w:rsidRDefault="001D068C" w:rsidP="001D068C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                                   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</w:t>
      </w:r>
      <w:r w:rsidR="000462E2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А.С. </w:t>
      </w:r>
      <w:proofErr w:type="spellStart"/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1D068C" w:rsidRDefault="001D068C" w:rsidP="001D068C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D068C" w:rsidRDefault="001D068C" w:rsidP="000462E2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Глава Шенкурского муниципального округа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О.И. Красникова</w:t>
      </w:r>
    </w:p>
    <w:p w:rsidR="000462E2" w:rsidRPr="000462E2" w:rsidRDefault="000462E2" w:rsidP="000462E2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2931B1" w:rsidRDefault="002931B1" w:rsidP="001D068C">
      <w:pPr>
        <w:jc w:val="right"/>
        <w:rPr>
          <w:sz w:val="28"/>
          <w:szCs w:val="28"/>
        </w:rPr>
      </w:pPr>
    </w:p>
    <w:p w:rsidR="002931B1" w:rsidRDefault="002931B1" w:rsidP="001D068C">
      <w:pPr>
        <w:jc w:val="right"/>
        <w:rPr>
          <w:sz w:val="28"/>
          <w:szCs w:val="28"/>
        </w:rPr>
      </w:pPr>
    </w:p>
    <w:p w:rsidR="002931B1" w:rsidRDefault="002931B1" w:rsidP="001D068C">
      <w:pPr>
        <w:jc w:val="right"/>
        <w:rPr>
          <w:sz w:val="28"/>
          <w:szCs w:val="28"/>
        </w:rPr>
      </w:pPr>
    </w:p>
    <w:p w:rsidR="002931B1" w:rsidRDefault="002931B1" w:rsidP="001D068C">
      <w:pPr>
        <w:jc w:val="right"/>
        <w:rPr>
          <w:sz w:val="28"/>
          <w:szCs w:val="28"/>
        </w:rPr>
      </w:pPr>
    </w:p>
    <w:p w:rsidR="001D068C" w:rsidRDefault="001D068C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D068C" w:rsidRDefault="000462E2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1D068C">
        <w:rPr>
          <w:sz w:val="28"/>
          <w:szCs w:val="28"/>
        </w:rPr>
        <w:t>ешением Собрания депутатов</w:t>
      </w:r>
    </w:p>
    <w:p w:rsidR="001D068C" w:rsidRDefault="001D068C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0462E2" w:rsidRDefault="00DC3267" w:rsidP="000462E2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D068C">
        <w:rPr>
          <w:sz w:val="28"/>
          <w:szCs w:val="28"/>
        </w:rPr>
        <w:t xml:space="preserve">т </w:t>
      </w:r>
      <w:r w:rsidR="002931B1">
        <w:rPr>
          <w:sz w:val="28"/>
          <w:szCs w:val="28"/>
        </w:rPr>
        <w:t>«25»</w:t>
      </w:r>
      <w:r w:rsidR="001D068C">
        <w:rPr>
          <w:sz w:val="28"/>
          <w:szCs w:val="28"/>
        </w:rPr>
        <w:t xml:space="preserve"> </w:t>
      </w:r>
      <w:r w:rsidR="002931B1">
        <w:rPr>
          <w:sz w:val="28"/>
          <w:szCs w:val="28"/>
        </w:rPr>
        <w:t xml:space="preserve"> октября </w:t>
      </w:r>
      <w:r w:rsidR="001D068C">
        <w:rPr>
          <w:sz w:val="28"/>
          <w:szCs w:val="28"/>
        </w:rPr>
        <w:t xml:space="preserve"> 2024 г. № </w:t>
      </w:r>
      <w:r w:rsidR="002931B1">
        <w:rPr>
          <w:sz w:val="28"/>
          <w:szCs w:val="28"/>
        </w:rPr>
        <w:t>244</w:t>
      </w:r>
    </w:p>
    <w:p w:rsidR="000462E2" w:rsidRDefault="000462E2" w:rsidP="000462E2">
      <w:pPr>
        <w:jc w:val="right"/>
        <w:rPr>
          <w:sz w:val="28"/>
          <w:szCs w:val="28"/>
        </w:rPr>
      </w:pPr>
    </w:p>
    <w:p w:rsidR="000462E2" w:rsidRDefault="000462E2" w:rsidP="000462E2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ПРОЕКТ</w:t>
      </w:r>
    </w:p>
    <w:p w:rsidR="001D068C" w:rsidRPr="000462E2" w:rsidRDefault="001D068C" w:rsidP="000462E2">
      <w:pPr>
        <w:jc w:val="center"/>
        <w:rPr>
          <w:sz w:val="28"/>
          <w:szCs w:val="28"/>
        </w:rPr>
      </w:pPr>
      <w:r w:rsidRPr="00400920">
        <w:rPr>
          <w:b/>
          <w:color w:val="000000" w:themeColor="text1"/>
        </w:rPr>
        <w:t>прогнозного плана приватизации муниципального имущества Шенкурского муниципального округа на 2025 год, а также плановый период 2026</w:t>
      </w:r>
      <w:r w:rsidR="000462E2"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 и 2027</w:t>
      </w:r>
      <w:r w:rsidR="000462E2"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</w:t>
      </w:r>
    </w:p>
    <w:p w:rsidR="001D068C" w:rsidRPr="00B337C7" w:rsidRDefault="001D068C" w:rsidP="001D068C">
      <w:pPr>
        <w:rPr>
          <w:sz w:val="32"/>
          <w:szCs w:val="28"/>
        </w:rPr>
      </w:pP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2551"/>
        <w:gridCol w:w="1701"/>
        <w:gridCol w:w="1842"/>
      </w:tblGrid>
      <w:tr w:rsidR="001D068C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№</w:t>
            </w:r>
          </w:p>
          <w:p w:rsidR="001D068C" w:rsidRPr="00400920" w:rsidRDefault="001D068C" w:rsidP="00667A1E">
            <w:pPr>
              <w:jc w:val="center"/>
            </w:pPr>
            <w:r w:rsidRPr="00400920"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Объект приватизации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Адрес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1D068C" w:rsidRPr="00400920" w:rsidRDefault="001D068C" w:rsidP="00667A1E">
            <w:pPr>
              <w:jc w:val="center"/>
            </w:pPr>
            <w:r w:rsidRPr="00400920">
              <w:t>Способ приватизации</w:t>
            </w:r>
          </w:p>
        </w:tc>
      </w:tr>
      <w:tr w:rsidR="001D068C" w:rsidRPr="00400920" w:rsidTr="002931B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2025 год</w:t>
            </w:r>
          </w:p>
        </w:tc>
      </w:tr>
      <w:tr w:rsidR="001D068C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2931B1">
            <w:pPr>
              <w:pStyle w:val="5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Гараж, кадастровый номер 29:20:130169:51, общая площадь: 108,3 кв.м., балансовая стоимость 1,00  руб., остаточная стоимость 1,00 руб., начисленная амортизация 0,00 руб.</w:t>
            </w:r>
            <w:r w:rsidR="0003671A" w:rsidRPr="00400920">
              <w:rPr>
                <w:rFonts w:ascii="Times New Roman" w:hAnsi="Times New Roman" w:cs="Times New Roman"/>
                <w:color w:val="auto"/>
              </w:rPr>
              <w:t>, назначение: нежилое.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2931B1">
            <w:pPr>
              <w:pStyle w:val="5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Российская Федерация, Архангельская область, муниципальный округ Шенкурский, город Шенкурск, улица Садовая, дом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1D068C" w:rsidRPr="00400920" w:rsidRDefault="001D068C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4372ED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667A1E">
            <w:pPr>
              <w:jc w:val="center"/>
            </w:pPr>
            <w:r w:rsidRPr="00400920"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400920">
            <w:pPr>
              <w:jc w:val="center"/>
            </w:pPr>
            <w:r w:rsidRPr="00400920">
              <w:t>Земельный участок, кадастровый номер 29:20:130169:3, общей площадью 270 кв.м., кадастровая стоимость: 75965,04 руб., балансовая стоимость: 75965,04 руб., остаточная стоимость: 75965,04 руб., категория земель: земли населенных пунктов, вид разрешенного использования: малоэтажная многоквартирная жилая застройка, объекты гаражного назначения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 xml:space="preserve">Обл. Архангельская, р-н Шенкурский, 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2274">
              <w:rPr>
                <w:rFonts w:ascii="Times New Roman" w:hAnsi="Times New Roman" w:cs="Times New Roman"/>
                <w:color w:val="auto"/>
              </w:rPr>
              <w:t xml:space="preserve">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 xml:space="preserve">г. Шенкурск, </w:t>
            </w:r>
            <w:r w:rsidR="00BD2274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>ул. 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8D4D7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4372ED" w:rsidRPr="00400920" w:rsidRDefault="004372ED" w:rsidP="008D4D7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D94820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Default="00D94820" w:rsidP="004372ED">
            <w:pPr>
              <w:jc w:val="center"/>
              <w:rPr>
                <w:bCs/>
                <w:color w:val="000000"/>
              </w:rPr>
            </w:pPr>
            <w:r w:rsidRPr="00400920">
              <w:t xml:space="preserve">Судно «Двиносплав-423», </w:t>
            </w:r>
            <w:r w:rsidRPr="00400920">
              <w:rPr>
                <w:bCs/>
                <w:color w:val="000000"/>
              </w:rPr>
              <w:t xml:space="preserve">идентификационный номер: </w:t>
            </w:r>
            <w:r w:rsidR="00400920">
              <w:rPr>
                <w:bCs/>
                <w:color w:val="000000"/>
              </w:rPr>
              <w:t xml:space="preserve">    </w:t>
            </w:r>
            <w:r w:rsidRPr="00400920">
              <w:rPr>
                <w:bCs/>
                <w:color w:val="000000"/>
              </w:rPr>
              <w:t xml:space="preserve">С-01-442, тип и назначение: грузопассажирский т/х для перевозки транспорта и пассажиров, класс судна: * </w:t>
            </w:r>
            <w:proofErr w:type="gramStart"/>
            <w:r w:rsidRPr="00400920">
              <w:rPr>
                <w:bCs/>
                <w:color w:val="000000"/>
              </w:rPr>
              <w:t>Л, год и</w:t>
            </w:r>
            <w:r w:rsidR="00400920" w:rsidRPr="00400920">
              <w:rPr>
                <w:bCs/>
                <w:color w:val="000000"/>
              </w:rPr>
              <w:t xml:space="preserve"> место постройки: 1959, Россия,</w:t>
            </w:r>
            <w:r w:rsidRPr="00400920">
              <w:rPr>
                <w:bCs/>
                <w:color w:val="000000"/>
              </w:rPr>
              <w:t xml:space="preserve"> г. Архангельск, материал корпуса: сталь, установленная </w:t>
            </w:r>
            <w:proofErr w:type="spellStart"/>
            <w:r w:rsidRPr="00400920">
              <w:rPr>
                <w:bCs/>
                <w:color w:val="000000"/>
              </w:rPr>
              <w:t>грузоподьемность</w:t>
            </w:r>
            <w:proofErr w:type="spellEnd"/>
            <w:r w:rsidRPr="00400920">
              <w:rPr>
                <w:bCs/>
                <w:color w:val="000000"/>
              </w:rPr>
              <w:t xml:space="preserve">: 60 т., </w:t>
            </w:r>
            <w:proofErr w:type="spellStart"/>
            <w:r w:rsidRPr="00400920">
              <w:rPr>
                <w:bCs/>
                <w:color w:val="000000"/>
              </w:rPr>
              <w:t>пасажировместимость</w:t>
            </w:r>
            <w:proofErr w:type="spellEnd"/>
            <w:r w:rsidRPr="00400920">
              <w:rPr>
                <w:bCs/>
                <w:color w:val="000000"/>
              </w:rPr>
              <w:t>: 20 чел.</w:t>
            </w:r>
            <w:r w:rsidR="001B5CC3" w:rsidRPr="00400920">
              <w:rPr>
                <w:bCs/>
                <w:color w:val="000000"/>
              </w:rPr>
              <w:t>, балансовая стоимость: 10000000,00 руб., остаточная стоимость: 10000000,00 руб.</w:t>
            </w:r>
            <w:proofErr w:type="gramEnd"/>
          </w:p>
          <w:p w:rsidR="002931B1" w:rsidRPr="00400920" w:rsidRDefault="002931B1" w:rsidP="004372ED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Архангельская обл.,                        г. Шенкурск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8D4D7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8D4D7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D94820" w:rsidRPr="00400920" w:rsidTr="002931B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lastRenderedPageBreak/>
              <w:t>2026 год</w:t>
            </w:r>
          </w:p>
        </w:tc>
      </w:tr>
      <w:tr w:rsidR="00D94820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400920">
              <w:t xml:space="preserve">Коровник д. </w:t>
            </w:r>
            <w:proofErr w:type="spellStart"/>
            <w:r w:rsidRPr="00400920">
              <w:t>Носовская</w:t>
            </w:r>
            <w:proofErr w:type="spellEnd"/>
            <w:r w:rsidRPr="00400920"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</w:t>
            </w:r>
            <w:r w:rsidR="0003671A" w:rsidRPr="00400920">
              <w:t>, назначение: нежилое.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E96929" w:rsidP="00F6642F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Архангельская обл.</w:t>
            </w:r>
            <w:r w:rsidR="00400920">
              <w:rPr>
                <w:rFonts w:ascii="Times New Roman" w:hAnsi="Times New Roman" w:cs="Times New Roman"/>
                <w:color w:val="auto"/>
              </w:rPr>
              <w:t>, Шенкурский</w:t>
            </w:r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 р-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он, </w:t>
            </w:r>
            <w:r w:rsidR="00400920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д. </w:t>
            </w:r>
            <w:proofErr w:type="spellStart"/>
            <w:r w:rsidR="00D94820"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F6642F" w:rsidRPr="00400920">
              <w:rPr>
                <w:rFonts w:ascii="Times New Roman" w:hAnsi="Times New Roman" w:cs="Times New Roman"/>
                <w:color w:val="auto"/>
              </w:rPr>
              <w:t>Ровдинская</w:t>
            </w:r>
            <w:proofErr w:type="spellEnd"/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 с/</w:t>
            </w:r>
            <w:proofErr w:type="spellStart"/>
            <w:r w:rsidR="00F6642F" w:rsidRPr="00400920">
              <w:rPr>
                <w:rFonts w:ascii="Times New Roman" w:hAnsi="Times New Roman" w:cs="Times New Roman"/>
                <w:color w:val="auto"/>
              </w:rPr>
              <w:t>адм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  <w:r w:rsidR="00E96929" w:rsidRPr="00400920">
              <w:rPr>
                <w:lang w:eastAsia="en-US"/>
              </w:rPr>
              <w:t>, для субъектов МСП</w:t>
            </w:r>
          </w:p>
        </w:tc>
      </w:tr>
      <w:tr w:rsidR="00D94820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1B5CC3">
            <w:pPr>
              <w:jc w:val="center"/>
            </w:pPr>
            <w:r w:rsidRPr="00400920">
              <w:t>Земельный участок, кадастровый номер 29:20:054201:13, общей площадью 2960 кв.м., кадастровая стоимость: 5032,00 руб., балансовая стоимость: 2338,40</w:t>
            </w:r>
            <w:r w:rsidR="00E96929" w:rsidRPr="00400920">
              <w:t xml:space="preserve"> руб.</w:t>
            </w:r>
            <w:r w:rsidRPr="00400920">
              <w:t>, остаточная стоимость: 2338,40</w:t>
            </w:r>
            <w:r w:rsidR="00E96929" w:rsidRPr="00400920">
              <w:t xml:space="preserve">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E96929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Pr="00400920">
              <w:rPr>
                <w:rFonts w:ascii="Times New Roman" w:hAnsi="Times New Roman" w:cs="Times New Roman"/>
                <w:color w:val="auto"/>
              </w:rPr>
              <w:t>, земельный участок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  <w:r w:rsidR="00E96929" w:rsidRPr="00400920">
              <w:rPr>
                <w:lang w:eastAsia="en-US"/>
              </w:rPr>
              <w:t>, для субъектов МСП</w:t>
            </w:r>
          </w:p>
        </w:tc>
      </w:tr>
      <w:tr w:rsidR="00D94820" w:rsidRPr="00400920" w:rsidTr="002931B1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820" w:rsidRPr="00400920" w:rsidRDefault="00D94820" w:rsidP="00667A1E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t>2027 год</w:t>
            </w:r>
          </w:p>
        </w:tc>
      </w:tr>
      <w:tr w:rsidR="00D94820" w:rsidRPr="00400920" w:rsidTr="002931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0920">
              <w:rPr>
                <w:rFonts w:ascii="Times New Roman" w:hAnsi="Times New Roman" w:cs="Times New Roman"/>
                <w:color w:val="000000" w:themeColor="text1"/>
              </w:rPr>
              <w:t xml:space="preserve">Часть здания гаража (бокс №1 и №2) Архангельская обл., г. Шенкурск, ул. </w:t>
            </w:r>
            <w:proofErr w:type="spellStart"/>
            <w:r w:rsidRPr="00400920">
              <w:rPr>
                <w:rFonts w:ascii="Times New Roman" w:hAnsi="Times New Roman" w:cs="Times New Roman"/>
                <w:color w:val="000000" w:themeColor="text1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color w:val="000000" w:themeColor="text1"/>
              </w:rPr>
              <w:t>, д.12, кадастровый номер: 29:20:130136:150, общая площадь: 70,7 кв.м., кадастровая стоимость: 249327,79 руб., балансовая стоимость: 184943,15руб., остаточная стоимость: 148694,91 руб.</w:t>
            </w:r>
            <w:r w:rsidR="008F4F35" w:rsidRPr="00400920">
              <w:rPr>
                <w:rFonts w:ascii="Times New Roman" w:hAnsi="Times New Roman" w:cs="Times New Roman"/>
                <w:color w:val="000000" w:themeColor="text1"/>
              </w:rPr>
              <w:t>, назначение: нежилое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Архангельская область, </w:t>
            </w:r>
            <w:r w:rsid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     </w:t>
            </w: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г. Шенкурск, </w:t>
            </w:r>
            <w:r w:rsid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</w:t>
            </w: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ул. </w:t>
            </w:r>
            <w:proofErr w:type="spellStart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, д.12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</w:p>
          <w:p w:rsidR="00D94820" w:rsidRPr="00400920" w:rsidRDefault="00D94820" w:rsidP="00D56605">
            <w:pPr>
              <w:jc w:val="center"/>
            </w:pPr>
            <w:r w:rsidRPr="00400920">
              <w:t>1-4 квартал 202</w:t>
            </w:r>
            <w:r w:rsidR="00D56605">
              <w:t>7</w:t>
            </w:r>
            <w:r w:rsidRPr="00400920"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</w:pPr>
          </w:p>
          <w:p w:rsidR="00D94820" w:rsidRPr="00400920" w:rsidRDefault="00D94820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1D068C" w:rsidRPr="00B337C7" w:rsidRDefault="001D068C" w:rsidP="001D068C">
      <w:pPr>
        <w:pStyle w:val="5"/>
        <w:jc w:val="center"/>
        <w:rPr>
          <w:rFonts w:ascii="Times New Roman" w:hAnsi="Times New Roman" w:cs="Times New Roman"/>
          <w:sz w:val="28"/>
        </w:rPr>
      </w:pPr>
    </w:p>
    <w:p w:rsidR="00BF27E7" w:rsidRDefault="002931B1"/>
    <w:sectPr w:rsidR="00BF27E7" w:rsidSect="00B6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8FA"/>
    <w:rsid w:val="0003671A"/>
    <w:rsid w:val="000462E2"/>
    <w:rsid w:val="00053428"/>
    <w:rsid w:val="0008005A"/>
    <w:rsid w:val="001320E2"/>
    <w:rsid w:val="001B5CC3"/>
    <w:rsid w:val="001D068C"/>
    <w:rsid w:val="00210590"/>
    <w:rsid w:val="002931B1"/>
    <w:rsid w:val="002B0BB6"/>
    <w:rsid w:val="002D601E"/>
    <w:rsid w:val="00365D3F"/>
    <w:rsid w:val="003E5ECA"/>
    <w:rsid w:val="00400920"/>
    <w:rsid w:val="004372ED"/>
    <w:rsid w:val="005F5B7C"/>
    <w:rsid w:val="00804284"/>
    <w:rsid w:val="008742F6"/>
    <w:rsid w:val="008928FA"/>
    <w:rsid w:val="00897112"/>
    <w:rsid w:val="008F4F35"/>
    <w:rsid w:val="00B82E0A"/>
    <w:rsid w:val="00BD2274"/>
    <w:rsid w:val="00D56605"/>
    <w:rsid w:val="00D94820"/>
    <w:rsid w:val="00DC3267"/>
    <w:rsid w:val="00E96929"/>
    <w:rsid w:val="00F6642F"/>
    <w:rsid w:val="00FB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D06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1D068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1D068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D06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D068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D06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D06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06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D068C"/>
  </w:style>
  <w:style w:type="paragraph" w:styleId="a5">
    <w:name w:val="Balloon Text"/>
    <w:basedOn w:val="a"/>
    <w:link w:val="a6"/>
    <w:uiPriority w:val="99"/>
    <w:semiHidden/>
    <w:unhideWhenUsed/>
    <w:rsid w:val="00FB1A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2024-10-25T12:51:00Z</cp:lastPrinted>
  <dcterms:created xsi:type="dcterms:W3CDTF">2024-10-25T12:53:00Z</dcterms:created>
  <dcterms:modified xsi:type="dcterms:W3CDTF">2024-10-25T12:53:00Z</dcterms:modified>
</cp:coreProperties>
</file>